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7C65F" w14:textId="6E5A03D6" w:rsidR="00FB57CA" w:rsidRDefault="00CE2C1E" w:rsidP="00F5623B">
      <w:pPr>
        <w:pStyle w:val="Titre1"/>
        <w:rPr>
          <w:rFonts w:eastAsia="Marianne" w:cs="Arial"/>
          <w:szCs w:val="28"/>
        </w:rPr>
      </w:pPr>
      <w:r>
        <w:rPr>
          <w:noProof/>
        </w:rPr>
        <w:drawing>
          <wp:inline distT="0" distB="0" distL="0" distR="0" wp14:anchorId="47908FB9" wp14:editId="2AF40469">
            <wp:extent cx="5760720" cy="2555392"/>
            <wp:effectExtent l="0" t="0" r="0" b="0"/>
            <wp:docPr id="60196385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553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6E8536" w14:textId="77777777" w:rsidR="00FB57CA" w:rsidRDefault="00FB57CA" w:rsidP="00F5623B">
      <w:pPr>
        <w:pStyle w:val="Titre1"/>
        <w:rPr>
          <w:rFonts w:eastAsia="Marianne" w:cs="Arial"/>
          <w:szCs w:val="28"/>
        </w:rPr>
      </w:pPr>
    </w:p>
    <w:p w14:paraId="2FD5DD2D" w14:textId="77777777" w:rsidR="00CE2C1E" w:rsidRPr="00AA15A0" w:rsidRDefault="00CE2C1E" w:rsidP="00CE2C1E">
      <w:pPr>
        <w:spacing w:after="0"/>
        <w:jc w:val="center"/>
        <w:rPr>
          <w:rFonts w:eastAsia="Marianne" w:cstheme="minorHAnsi"/>
          <w:b/>
          <w:sz w:val="20"/>
          <w:szCs w:val="20"/>
        </w:rPr>
      </w:pPr>
      <w:r w:rsidRPr="00AA15A0">
        <w:rPr>
          <w:rFonts w:eastAsia="Marianne" w:cstheme="minorHAnsi"/>
          <w:b/>
          <w:sz w:val="20"/>
          <w:szCs w:val="20"/>
        </w:rPr>
        <w:t>Groupement de commandes relatif la fourniture, la location et la maintenance d’imprimantes et photocopieurs multifonctions pour le compte des entités françaises présentes en Italie et au Vatican</w:t>
      </w:r>
    </w:p>
    <w:tbl>
      <w:tblPr>
        <w:tblW w:w="8922" w:type="dxa"/>
        <w:jc w:val="center"/>
        <w:tblLayout w:type="fixed"/>
        <w:tblLook w:val="0000" w:firstRow="0" w:lastRow="0" w:firstColumn="0" w:lastColumn="0" w:noHBand="0" w:noVBand="0"/>
      </w:tblPr>
      <w:tblGrid>
        <w:gridCol w:w="8922"/>
      </w:tblGrid>
      <w:tr w:rsidR="00A02F8B" w:rsidRPr="003D6176" w14:paraId="5A8852FC" w14:textId="77777777" w:rsidTr="002F3B31">
        <w:trPr>
          <w:trHeight w:val="184"/>
          <w:jc w:val="center"/>
        </w:trPr>
        <w:tc>
          <w:tcPr>
            <w:tcW w:w="8922" w:type="dxa"/>
          </w:tcPr>
          <w:p w14:paraId="76AFE371" w14:textId="77777777" w:rsidR="00A02F8B" w:rsidRPr="00CE2C1E" w:rsidRDefault="00A02F8B" w:rsidP="002F3B31">
            <w:pPr>
              <w:spacing w:after="0"/>
              <w:jc w:val="both"/>
              <w:rPr>
                <w:rFonts w:ascii="Arial" w:eastAsia="Marianne" w:hAnsi="Arial" w:cs="Arial"/>
                <w:b/>
                <w:sz w:val="32"/>
                <w:szCs w:val="32"/>
              </w:rPr>
            </w:pPr>
          </w:p>
          <w:p w14:paraId="54B56521" w14:textId="77777777" w:rsidR="00A02F8B" w:rsidRPr="003D6176" w:rsidRDefault="00A02F8B" w:rsidP="002F3B31">
            <w:pPr>
              <w:spacing w:after="0"/>
              <w:jc w:val="center"/>
              <w:rPr>
                <w:rFonts w:ascii="Arial" w:eastAsia="Marianne" w:hAnsi="Arial" w:cs="Arial"/>
                <w:sz w:val="32"/>
                <w:szCs w:val="32"/>
              </w:rPr>
            </w:pPr>
            <w:r w:rsidRPr="00CE2C1E">
              <w:rPr>
                <w:rFonts w:ascii="Arial" w:eastAsia="Marianne" w:hAnsi="Arial" w:cs="Arial"/>
                <w:b/>
                <w:sz w:val="36"/>
                <w:szCs w:val="36"/>
              </w:rPr>
              <w:t>CAHIER DES CLAUSES PARTICULIÈRES (CCP)</w:t>
            </w:r>
            <w:r w:rsidR="00537C30">
              <w:rPr>
                <w:rFonts w:ascii="Arial" w:hAnsi="Arial" w:cs="Arial"/>
              </w:rPr>
              <w:pict w14:anchorId="1F02844B">
                <v:rect id="_x0000_i1025" style="width:0;height:1.5pt" o:hralign="center" o:hrstd="t" o:hr="t" fillcolor="#a0a0a0" stroked="f"/>
              </w:pict>
            </w:r>
          </w:p>
          <w:p w14:paraId="4DF57F39" w14:textId="77777777" w:rsidR="00A02F8B" w:rsidRDefault="00A02F8B" w:rsidP="002F3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jc w:val="center"/>
              <w:rPr>
                <w:rFonts w:ascii="Arial" w:eastAsia="Marianne" w:hAnsi="Arial" w:cs="Arial"/>
                <w:b/>
              </w:rPr>
            </w:pPr>
          </w:p>
          <w:p w14:paraId="3CCC4A06" w14:textId="77777777" w:rsidR="00CE2C1E" w:rsidRPr="00AA15A0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  <w:r w:rsidRPr="00AA15A0">
              <w:rPr>
                <w:rStyle w:val="Aucun"/>
                <w:rFonts w:ascii="Marianne" w:hAnsi="Marianne" w:cs="Times New Roman"/>
                <w:b/>
                <w:bCs/>
              </w:rPr>
              <w:t xml:space="preserve">MARCHE DE FOURNITURES/PRESTATIONS DE SERVICES – </w:t>
            </w:r>
          </w:p>
          <w:p w14:paraId="04409C8E" w14:textId="77777777" w:rsidR="00CE2C1E" w:rsidRPr="00AA15A0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Fonts w:ascii="Marianne" w:eastAsia="Times New Roman" w:hAnsi="Marianne" w:cs="Times New Roman"/>
                <w:b/>
                <w:bCs/>
                <w:i/>
                <w:iCs/>
              </w:rPr>
            </w:pPr>
            <w:r w:rsidRPr="00AA15A0">
              <w:rPr>
                <w:rFonts w:ascii="Marianne" w:eastAsia="Times New Roman" w:hAnsi="Marianne" w:cs="Times New Roman"/>
                <w:b/>
                <w:bCs/>
                <w:i/>
                <w:iCs/>
              </w:rPr>
              <w:t>APPEL D’OFFRES OUVERT (AOO)</w:t>
            </w:r>
          </w:p>
          <w:p w14:paraId="3DC294EE" w14:textId="77777777" w:rsidR="00CE2C1E" w:rsidRPr="00AA15A0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</w:p>
          <w:p w14:paraId="6CD841C7" w14:textId="77777777" w:rsidR="00CE2C1E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  <w:r w:rsidRPr="00AA15A0">
              <w:rPr>
                <w:rStyle w:val="Aucun"/>
                <w:rFonts w:ascii="Marianne" w:hAnsi="Marianne" w:cs="Times New Roman"/>
                <w:b/>
                <w:bCs/>
              </w:rPr>
              <w:t>Fourniture, location et maintenance d’imprimantes et photocopieurs multifonctions pour le compte des entités françaises présentes en Italie et au Vatican</w:t>
            </w:r>
          </w:p>
          <w:p w14:paraId="3F606EE5" w14:textId="77777777" w:rsidR="00CE2C1E" w:rsidRPr="00AA15A0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</w:p>
          <w:p w14:paraId="718B2DEA" w14:textId="77777777" w:rsidR="00CE2C1E" w:rsidRPr="00AA15A0" w:rsidRDefault="00CE2C1E" w:rsidP="00CE2C1E">
            <w:pPr>
              <w:pStyle w:val="CorpsA"/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ind w:left="360" w:hanging="218"/>
              <w:jc w:val="center"/>
              <w:rPr>
                <w:rStyle w:val="Aucun"/>
                <w:rFonts w:ascii="Marianne" w:hAnsi="Marianne" w:cs="Times New Roman"/>
                <w:b/>
                <w:bCs/>
              </w:rPr>
            </w:pPr>
            <w:r w:rsidRPr="00AA15A0">
              <w:rPr>
                <w:rStyle w:val="Aucun"/>
                <w:rFonts w:ascii="Marianne" w:hAnsi="Marianne" w:cs="Times New Roman"/>
                <w:b/>
                <w:bCs/>
              </w:rPr>
              <w:t>N° 24-2 GC IMPRIM IT</w:t>
            </w:r>
          </w:p>
          <w:p w14:paraId="408E7456" w14:textId="77777777" w:rsidR="00A02F8B" w:rsidRPr="003D6176" w:rsidRDefault="00A02F8B" w:rsidP="002F3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BE5F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/>
              <w:ind w:left="360" w:hanging="218"/>
              <w:jc w:val="center"/>
              <w:rPr>
                <w:rFonts w:ascii="Arial" w:eastAsia="Marianne" w:hAnsi="Arial" w:cs="Arial"/>
                <w:b/>
                <w:color w:val="000000"/>
              </w:rPr>
            </w:pPr>
          </w:p>
          <w:p w14:paraId="3411DF49" w14:textId="77777777" w:rsidR="00A02F8B" w:rsidRPr="003D6176" w:rsidRDefault="00A02F8B" w:rsidP="002F3B31">
            <w:pPr>
              <w:spacing w:after="0"/>
              <w:jc w:val="both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  <w:p w14:paraId="03868426" w14:textId="637CE419" w:rsidR="00A02F8B" w:rsidRPr="00A02F8B" w:rsidRDefault="00A02F8B" w:rsidP="00CE2C1E">
            <w:pPr>
              <w:spacing w:after="0"/>
              <w:jc w:val="center"/>
              <w:rPr>
                <w:rFonts w:ascii="Arial" w:eastAsia="Marianne" w:hAnsi="Arial" w:cs="Arial"/>
              </w:rPr>
            </w:pPr>
            <w:r w:rsidRPr="00CE2C1E">
              <w:rPr>
                <w:rFonts w:ascii="Arial" w:eastAsia="Marianne" w:hAnsi="Arial" w:cs="Arial"/>
                <w:sz w:val="20"/>
                <w:szCs w:val="20"/>
              </w:rPr>
              <w:t>Le marché est passé selon la procédure formalisée et selon la directive 2014/24/UE du 26/02/2014 sur la passation des marchés publics.</w:t>
            </w:r>
          </w:p>
        </w:tc>
      </w:tr>
    </w:tbl>
    <w:p w14:paraId="4154BE46" w14:textId="77777777" w:rsidR="00FB57CA" w:rsidRPr="00CE2C1E" w:rsidRDefault="00FB57CA" w:rsidP="00F5623B">
      <w:pPr>
        <w:pStyle w:val="Titre1"/>
        <w:rPr>
          <w:rFonts w:eastAsia="Marianne" w:cs="Arial"/>
          <w:sz w:val="22"/>
          <w:szCs w:val="22"/>
        </w:rPr>
      </w:pPr>
    </w:p>
    <w:p w14:paraId="4D724582" w14:textId="6E81815B" w:rsidR="00F5623B" w:rsidRPr="005417C8" w:rsidRDefault="00F5623B" w:rsidP="00A02F8B">
      <w:pPr>
        <w:pStyle w:val="Titre1"/>
        <w:jc w:val="center"/>
        <w:rPr>
          <w:rFonts w:eastAsia="Marianne" w:cs="Arial"/>
          <w:szCs w:val="28"/>
        </w:rPr>
      </w:pPr>
      <w:r>
        <w:rPr>
          <w:rFonts w:eastAsia="Marianne" w:cs="Arial"/>
          <w:szCs w:val="28"/>
        </w:rPr>
        <w:t xml:space="preserve">Annexe </w:t>
      </w:r>
      <w:r w:rsidR="00CE2C1E">
        <w:rPr>
          <w:rFonts w:eastAsia="Marianne" w:cs="Arial"/>
          <w:szCs w:val="28"/>
        </w:rPr>
        <w:t>2</w:t>
      </w:r>
      <w:r w:rsidRPr="005417C8">
        <w:rPr>
          <w:rFonts w:eastAsia="Marianne" w:cs="Arial"/>
          <w:szCs w:val="28"/>
        </w:rPr>
        <w:t xml:space="preserve"> - </w:t>
      </w:r>
      <w:r>
        <w:rPr>
          <w:rFonts w:eastAsia="Marianne" w:cs="Arial"/>
          <w:szCs w:val="28"/>
        </w:rPr>
        <w:t>CLAUSE</w:t>
      </w:r>
      <w:r w:rsidRPr="005417C8">
        <w:rPr>
          <w:rFonts w:eastAsia="Marianne" w:cs="Arial"/>
          <w:szCs w:val="28"/>
        </w:rPr>
        <w:t xml:space="preserve"> « ÉGALITÉ </w:t>
      </w:r>
      <w:r w:rsidR="00A02F8B">
        <w:rPr>
          <w:rFonts w:eastAsia="Marianne" w:cs="Arial"/>
          <w:szCs w:val="28"/>
        </w:rPr>
        <w:t xml:space="preserve">FEMMES HOMMES </w:t>
      </w:r>
      <w:r w:rsidRPr="005417C8">
        <w:rPr>
          <w:rFonts w:eastAsia="Marianne" w:cs="Arial"/>
          <w:szCs w:val="28"/>
        </w:rPr>
        <w:t>»</w:t>
      </w:r>
    </w:p>
    <w:p w14:paraId="33E16013" w14:textId="77777777" w:rsidR="00F5623B" w:rsidRDefault="00F5623B" w:rsidP="00F5623B">
      <w:pPr>
        <w:spacing w:after="0"/>
        <w:jc w:val="both"/>
        <w:rPr>
          <w:rFonts w:ascii="Arial" w:eastAsia="Arial" w:hAnsi="Arial" w:cs="Arial"/>
          <w:sz w:val="18"/>
          <w:szCs w:val="18"/>
        </w:rPr>
      </w:pPr>
    </w:p>
    <w:p w14:paraId="557B71B6" w14:textId="77777777" w:rsidR="00F5623B" w:rsidRPr="005417C8" w:rsidRDefault="00F5623B" w:rsidP="00F5623B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bookmarkStart w:id="0" w:name="_heading=h.kgcv8k" w:colFirst="0" w:colLast="0"/>
      <w:bookmarkEnd w:id="0"/>
      <w:r w:rsidRPr="005417C8">
        <w:rPr>
          <w:rFonts w:ascii="Arial" w:eastAsia="Arial" w:hAnsi="Arial" w:cs="Arial"/>
          <w:sz w:val="18"/>
          <w:szCs w:val="18"/>
        </w:rPr>
        <w:t>Référence de l’Accord-cadre ou du marché :</w:t>
      </w:r>
    </w:p>
    <w:p w14:paraId="7BC62C0E" w14:textId="77777777" w:rsidR="00F5623B" w:rsidRPr="005417C8" w:rsidRDefault="00F5623B" w:rsidP="00F5623B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Nom de l’entreprise :</w:t>
      </w:r>
    </w:p>
    <w:p w14:paraId="7C950639" w14:textId="77777777" w:rsidR="00F5623B" w:rsidRPr="005417C8" w:rsidRDefault="00F5623B" w:rsidP="00F5623B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Référent au sein de l’entreprise (nom, fonction et coordonnées) :</w:t>
      </w:r>
    </w:p>
    <w:p w14:paraId="7C1CC3B2" w14:textId="77777777" w:rsidR="00F5623B" w:rsidRPr="005417C8" w:rsidRDefault="00F5623B" w:rsidP="00F5623B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768C81C4" w14:textId="4BE69141" w:rsidR="00F5623B" w:rsidRPr="005417C8" w:rsidRDefault="00F5623B" w:rsidP="00F5623B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b/>
          <w:sz w:val="18"/>
          <w:szCs w:val="18"/>
        </w:rPr>
        <w:t>Promotion de l'égalité professionnelle entre les femmes et les hommes</w:t>
      </w:r>
      <w:r w:rsidR="00CE2C1E">
        <w:rPr>
          <w:rFonts w:ascii="Arial" w:eastAsia="Arial" w:hAnsi="Arial" w:cs="Arial"/>
          <w:b/>
          <w:sz w:val="18"/>
          <w:szCs w:val="18"/>
        </w:rPr>
        <w:t> :</w:t>
      </w:r>
    </w:p>
    <w:p w14:paraId="075B3105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la proportion de femmes au sein de votre entreprise : __ %</w:t>
      </w:r>
    </w:p>
    <w:p w14:paraId="5074472F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pour le personnel encadrant la proportion de femmes : __ %</w:t>
      </w:r>
    </w:p>
    <w:p w14:paraId="17DBC306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la proportion de personnes ayant bénéficié d’une formation de sensibilisation sur les stéréotypes, les préjugés et les comportements sexistes au travail : __ %</w:t>
      </w:r>
    </w:p>
    <w:p w14:paraId="64D574B3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les écarts moyens de rémunération existant entre les femmes et les hommes dans votre entreprise. Indiquer le cas échéant les actions mises en œuvre pour les réduire.</w:t>
      </w:r>
    </w:p>
    <w:p w14:paraId="6BEAE7B8" w14:textId="77777777" w:rsidR="00F5623B" w:rsidRPr="005417C8" w:rsidRDefault="00F5623B" w:rsidP="00537C30">
      <w:pPr>
        <w:numPr>
          <w:ilvl w:val="1"/>
          <w:numId w:val="3"/>
        </w:numPr>
        <w:spacing w:after="0"/>
        <w:jc w:val="both"/>
        <w:rPr>
          <w:rFonts w:ascii="Arial" w:eastAsia="Arial" w:hAnsi="Arial" w:cs="Arial"/>
          <w:sz w:val="18"/>
          <w:szCs w:val="18"/>
        </w:rPr>
      </w:pPr>
      <w:r w:rsidRPr="005417C8">
        <w:rPr>
          <w:rFonts w:ascii="Arial" w:eastAsia="Arial" w:hAnsi="Arial" w:cs="Arial"/>
          <w:sz w:val="18"/>
          <w:szCs w:val="18"/>
        </w:rPr>
        <w:t>Préciser pour le personnel affecté à la réalisation de l’accord-cadre, la proportion de femmes : __ % et d'hommes : __ %</w:t>
      </w:r>
    </w:p>
    <w:p w14:paraId="4A9A6FCF" w14:textId="77B88999" w:rsidR="005D7D1D" w:rsidRDefault="00F5623B" w:rsidP="00537C30">
      <w:pPr>
        <w:numPr>
          <w:ilvl w:val="1"/>
          <w:numId w:val="3"/>
        </w:numPr>
        <w:spacing w:after="0"/>
        <w:jc w:val="both"/>
      </w:pPr>
      <w:r w:rsidRPr="00CE2C1E">
        <w:rPr>
          <w:rFonts w:ascii="Arial" w:eastAsia="Arial" w:hAnsi="Arial" w:cs="Arial"/>
          <w:sz w:val="18"/>
          <w:szCs w:val="18"/>
        </w:rPr>
        <w:t>Votre société a-t-elle été condamnée pour une infraction à caractère sexiste ou sexuel ?</w:t>
      </w:r>
    </w:p>
    <w:sectPr w:rsidR="005D7D1D" w:rsidSect="00CE2C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1081"/>
    <w:multiLevelType w:val="multilevel"/>
    <w:tmpl w:val="A8F8E3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EF34397"/>
    <w:multiLevelType w:val="multilevel"/>
    <w:tmpl w:val="6BC836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93FF7"/>
    <w:multiLevelType w:val="multilevel"/>
    <w:tmpl w:val="2D06B8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E1"/>
    <w:rsid w:val="002B4F74"/>
    <w:rsid w:val="00537C30"/>
    <w:rsid w:val="005D7D1D"/>
    <w:rsid w:val="007D4AE0"/>
    <w:rsid w:val="00906B4B"/>
    <w:rsid w:val="00A02F8B"/>
    <w:rsid w:val="00BF64E1"/>
    <w:rsid w:val="00CE2C1E"/>
    <w:rsid w:val="00F5623B"/>
    <w:rsid w:val="00F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B3A63A"/>
  <w15:chartTrackingRefBased/>
  <w15:docId w15:val="{ACC77069-EA8B-48FA-8B07-A21654092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23B"/>
    <w:pPr>
      <w:spacing w:after="200" w:line="276" w:lineRule="auto"/>
    </w:pPr>
    <w:rPr>
      <w:rFonts w:ascii="Calibri" w:eastAsia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5623B"/>
    <w:pPr>
      <w:keepNext/>
      <w:keepLines/>
      <w:spacing w:after="0"/>
      <w:jc w:val="both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623B"/>
    <w:rPr>
      <w:rFonts w:ascii="Arial" w:eastAsiaTheme="majorEastAsia" w:hAnsi="Arial" w:cstheme="majorBidi"/>
      <w:color w:val="2F5496" w:themeColor="accent1" w:themeShade="BF"/>
      <w:sz w:val="28"/>
      <w:szCs w:val="32"/>
      <w:lang w:eastAsia="fr-FR"/>
    </w:rPr>
  </w:style>
  <w:style w:type="paragraph" w:customStyle="1" w:styleId="CorpsA">
    <w:name w:val="Corps A"/>
    <w:rsid w:val="00CE2C1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fr-FR"/>
    </w:rPr>
  </w:style>
  <w:style w:type="character" w:customStyle="1" w:styleId="Aucun">
    <w:name w:val="Aucun"/>
    <w:rsid w:val="00CE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BLANCHET Pauline</dc:creator>
  <cp:keywords/>
  <dc:description/>
  <cp:lastModifiedBy>BADAROUX Chloe</cp:lastModifiedBy>
  <cp:revision>4</cp:revision>
  <dcterms:created xsi:type="dcterms:W3CDTF">2024-10-10T16:46:00Z</dcterms:created>
  <dcterms:modified xsi:type="dcterms:W3CDTF">2024-10-10T17:01:00Z</dcterms:modified>
</cp:coreProperties>
</file>